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ОБРАЗОВАНИЯ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"ГОРОДСКОЙ ОКРУГ ЧЕРНОГОЛОВКА" МОСКОВСКОЙ ОБЛАСТИ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июля 2013 г. N 241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ОПРЕДЕЛЕНИЯ ОРГАНАМИ МЕСТНОГО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ГРАНИЦ ПРИЛЕГАЮЩИХ К НЕКОТОРЫМ ОРГАНИЗАЦИЯМ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ОБЪЕКТАМ ТЕРРИТОРИЙ, НА КОТОРЫХ НЕ ДОПУСКАЕТСЯ </w:t>
      </w:r>
      <w:proofErr w:type="gramStart"/>
      <w:r>
        <w:rPr>
          <w:rFonts w:ascii="Calibri" w:hAnsi="Calibri" w:cs="Calibri"/>
          <w:b/>
          <w:bCs/>
        </w:rPr>
        <w:t>РОЗНИЧНАЯ</w:t>
      </w:r>
      <w:proofErr w:type="gramEnd"/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ПРОДАЖА АЛКОГОЛЬНОЙ ПРОДУКЦИИ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>
        <w:rPr>
          <w:rFonts w:ascii="Calibri" w:hAnsi="Calibri" w:cs="Calibri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постановляю: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(приложение N 1).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2. Утвердить прилагаемый </w:t>
      </w:r>
      <w:hyperlink w:anchor="Par7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и объектов городского округа Черноголовка, на </w:t>
      </w:r>
      <w:proofErr w:type="gramStart"/>
      <w:r>
        <w:rPr>
          <w:rFonts w:ascii="Calibri" w:hAnsi="Calibri" w:cs="Calibri"/>
        </w:rPr>
        <w:t>территориях</w:t>
      </w:r>
      <w:proofErr w:type="gramEnd"/>
      <w:r>
        <w:rPr>
          <w:rFonts w:ascii="Calibri" w:hAnsi="Calibri" w:cs="Calibri"/>
        </w:rPr>
        <w:t xml:space="preserve"> прилегающих к которым, не допускается продажа алкогольной продукции (приложение N 2).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ЖКХ, архитектуры и градостроительной политики городского округа Черноголовка (Арабов А.Ю.) в течение 10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настоящего постановления подготовить схемы границ прилегающих территорий для каждой организации и (или) объекта городского округа Черноголовка </w:t>
      </w:r>
      <w:hyperlink w:anchor="Par38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2703E4" w:rsidRDefault="002703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703E4" w:rsidRDefault="002703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"Институтский проспект" и на сайте администрации.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Тарасова С.И.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городского</w:t>
      </w:r>
      <w:proofErr w:type="gramEnd"/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Черноголовка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 Разумов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"Городской округ Черноголовка"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июля 2013 г. N 241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lastRenderedPageBreak/>
        <w:t>ПРАВИЛА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ОРГАНАМИ МЕСТНОГО САМОУПРАВЛЕНИЯ ГРАНИЦ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ПРИЛЕГАЮЩИХ К НЕКОТОРЫМ ОРГАНИЗАЦИЯМ И ОБЪЕКТАМ ТЕРРИТОРИЙ,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НЕ ДОПУСКАЕТСЯ РОЗНИЧНАЯ ПРОДАЖА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АЛКОГОЛЬНОЙ ПРОДУКЦИИ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определения администрацией городского округа Черноголовка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на территории городского округа Черноголовка розничная продажа алкогольной продукции не допускается на территориях, прилегающих: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 детским, образовательным, медицинским организациям, объектам спорта, организациям культуры и культовым учреждениям;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 розничным рынкам, вокзалам, иным местам массового скопления граждан,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 объектам военного назначения.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настоящих правилах используются следующие понятия: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  <w:proofErr w:type="gramEnd"/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образовательные организации - организации, определенные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Определить, что территория, прилегающая к организациям и объектам, указанным в </w:t>
      </w:r>
      <w:hyperlink w:anchor="Par1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постановления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w:anchor="Par1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постановления (далее - дополнительная</w:t>
      </w:r>
      <w:proofErr w:type="gramEnd"/>
      <w:r>
        <w:rPr>
          <w:rFonts w:ascii="Calibri" w:hAnsi="Calibri" w:cs="Calibri"/>
        </w:rPr>
        <w:t xml:space="preserve"> территория).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способ расчета расстояний от организаций и (или) объектов, указанных в </w:t>
      </w:r>
      <w:hyperlink w:anchor="Par1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постановления, до границ прилегающих территорий: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наличии обособленной территории - от входа для посетителей на обособленную территорию до входа посетителей в стационарный торговый объект;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или при отсутствии обособленной территории - от входа для посетителей в здание (строение, сооружение), в котором расположены объекты, указанные в </w:t>
      </w:r>
      <w:hyperlink w:anchor="Par1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постановления, до входа посетителей в стационарный торговый объект.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Расстояния измеряются по тротуарам, пешеходным дорожкам и пешеходным переходам от входа для посетителей объектов, указанных в </w:t>
      </w:r>
      <w:hyperlink w:anchor="Par1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постановления, либо входа на их территорию (при ее наличии) до входа для посетителей предприятия розничной торговли или общественного питания. Измерение расстояний осуществляется по кратчайшему маршруту движения пешехода.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 при определении границ прилегающей территории до предприятий розничной торговли и общественного питания, осуществляющих розничную продажу алкогольной продукции, минимальное расстояние должно составлять: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детских, образовательных, медицинских организаций, объектов спорта, организаций </w:t>
      </w:r>
      <w:r>
        <w:rPr>
          <w:rFonts w:ascii="Calibri" w:hAnsi="Calibri" w:cs="Calibri"/>
        </w:rPr>
        <w:lastRenderedPageBreak/>
        <w:t>культуры и культовых учреждений - 100 метров;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розничных рынков, вокзалов, иных мест массового скопления граждан, мест нахождения источников повышенной опасности, определенных органами государственной власти субъектов Российской Федерации, - 50 метров.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Приложение N 2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"Городской округ Черноголовка"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июля 2013 г. N 241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4"/>
      <w:bookmarkEnd w:id="5"/>
      <w:r>
        <w:rPr>
          <w:rFonts w:ascii="Calibri" w:hAnsi="Calibri" w:cs="Calibri"/>
          <w:b/>
          <w:bCs/>
        </w:rPr>
        <w:t>ПЕРЕЧЕНЬ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ДЕТСКИХ, ОБРАЗОВАТЕЛЬНЫХ И МЕДИЦИНСКИХ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ФИЗКУЛЬТУРНО-ОЗДОРОВИТЕЛЬНЫХ И СПОРТИВНЫХ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ОРГАНИЗАЦИЙ КУЛЬТУРЫ, КУЛЬТОВЫХ УЧРЕЖДЕНИЙ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РОЗНИЧНЫХ РЫНКОВ ГОРОДСКОГО ОКРУГА ЧЕРНОГОЛОВКА</w:t>
      </w: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480"/>
        <w:gridCol w:w="1560"/>
      </w:tblGrid>
      <w:tr w:rsidR="002703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объекта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нахождения объекта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Расстояние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границ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прилегающей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6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учреждения                                         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общеобразовательное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общеобразовательная школа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82 им. Ф.И. Дубовицкого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Школьный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бульвар, д. 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общеобразовательное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общеобразовательная школа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75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проезд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Строителей, д. 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общеобразовательное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общеобразовательная школа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"Веста"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ул.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Третья, д. 6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 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общеобразовательное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"Макаровская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общеобразовательная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школа"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142404,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58172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образовательное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"Черноголовская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детская школа искусств" имени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профессора Е.П. Макуренковой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Первая, д. 4а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образовательное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детей "Центр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образования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"Импульс"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Школьный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бульвар, д. 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образовательное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детей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"Черноголовская 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детско-юношеская спортивная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школа"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 развития ребенка -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N 2 "Росинка"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2а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 развития ребенка -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N 98 "Сказка"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26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N 74 "Радуга"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Лесная, д. 10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"Лада"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Лесная, д. 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Негосударственное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"Инновационный  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образовательный центр"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Спортивный</w:t>
            </w:r>
            <w:proofErr w:type="gramEnd"/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бульвар, д. 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4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и государственные учреждения культуры и спорта       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"Культурно-досуговый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"Гамма"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Школьный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бульвар, д. 1б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"Городская Черноголовская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муниципальная библиотека"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Школьный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бульвар, д. 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Спорткомплекс Дома ученых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Научного центра 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"Черноголовка"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академии наук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ученых Научного центра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"Черноголовка"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академии наук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Институтский проспект, д. 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Фитнес-центр "Скульптор"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Солнечная, д.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7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здравоохранения                                         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Поликлиника Научного центра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"Черноголовка"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академии наук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Институтский проспект,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7а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 Научного центра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"Черноголовка"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академии наук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Лесная, д. 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Фельдшерско-акушерский пункт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область,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Макарово, д. 38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Фельдшерско-акушерский пункт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область,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Ботово, ул. Центральная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центр "Паола"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Береговая, д. 18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Клиника пластической хирургии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доктора Исраеляна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Спортивный</w:t>
            </w:r>
            <w:proofErr w:type="gramEnd"/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бульвар, д. 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02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Розничные рынки                                                    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Рынок ООО "БОРО"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Первая, д. 7а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метров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Рынок ООО "ЮЛТА"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15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метров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12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Автостанция                                                        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Автоколонна 1783  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(Черноголовский филиал)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142432, Московская область,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Черноголовка,        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Институтский проспект, д. 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метров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18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Культовые учреждения                                                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Церковь Иоанна Предтечи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область, село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Ивановское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  <w:tr w:rsidR="002703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Церковь Николая Чудотворца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область, село   </w:t>
            </w:r>
          </w:p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Макарово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3E4" w:rsidRDefault="0027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метров </w:t>
            </w:r>
          </w:p>
        </w:tc>
      </w:tr>
    </w:tbl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3E4" w:rsidRDefault="002703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1DE0" w:rsidRDefault="00A1625C">
      <w:bookmarkStart w:id="12" w:name="_GoBack"/>
      <w:bookmarkEnd w:id="12"/>
    </w:p>
    <w:sectPr w:rsidR="006D1DE0" w:rsidSect="0068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E4"/>
    <w:rsid w:val="00234F81"/>
    <w:rsid w:val="002703E4"/>
    <w:rsid w:val="009648B4"/>
    <w:rsid w:val="00A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3B3E3AC03822E1218C725839D2856781827A3F524CCFB618B865F90K4z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3B3E3AC03822E1218C725839D285678182EA2F427CCFB618B865F9042E2DABB87E0AC51831CD6KBz1G" TargetMode="External"/><Relationship Id="rId5" Type="http://schemas.openxmlformats.org/officeDocument/2006/relationships/hyperlink" Target="consultantplus://offline/ref=6ED3B3E3AC03822E1218C725839D2856781827A3F423CCFB618B865F9042E2DABB87E0AC518318D4KBz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Сущенко М.Ю.</dc:creator>
  <cp:lastModifiedBy>Сущенко М.Ю.</cp:lastModifiedBy>
  <cp:revision>2</cp:revision>
  <dcterms:created xsi:type="dcterms:W3CDTF">2013-11-15T06:53:00Z</dcterms:created>
  <dcterms:modified xsi:type="dcterms:W3CDTF">2013-11-15T06:53:00Z</dcterms:modified>
</cp:coreProperties>
</file>